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29" w:rsidRPr="00C67343" w:rsidRDefault="00AE4D29" w:rsidP="00AE4D29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C67343">
        <w:rPr>
          <w:rFonts w:ascii="Arial" w:hAnsi="Arial" w:cs="Arial"/>
          <w:b w:val="0"/>
          <w:bCs w:val="0"/>
        </w:rPr>
        <w:t>ПОСТАНОВЛЕНИЕ</w:t>
      </w:r>
    </w:p>
    <w:p w:rsidR="00AE4D29" w:rsidRPr="00C67343" w:rsidRDefault="00AE4D29" w:rsidP="00AE4D29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C67343">
        <w:rPr>
          <w:rFonts w:ascii="Arial" w:hAnsi="Arial" w:cs="Arial"/>
          <w:b w:val="0"/>
          <w:bCs w:val="0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AE4D29" w:rsidRPr="00C67343" w:rsidRDefault="00AE4D29" w:rsidP="00AE4D29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C67343">
        <w:rPr>
          <w:rFonts w:ascii="Arial" w:hAnsi="Arial" w:cs="Arial"/>
          <w:b w:val="0"/>
          <w:bCs w:val="0"/>
        </w:rPr>
        <w:t>_</w:t>
      </w:r>
      <w:r w:rsidR="00AE2837" w:rsidRPr="00C67343">
        <w:rPr>
          <w:rFonts w:ascii="Arial" w:hAnsi="Arial" w:cs="Arial"/>
          <w:b w:val="0"/>
          <w:bCs w:val="0"/>
        </w:rPr>
        <w:t>____________</w:t>
      </w:r>
      <w:r w:rsidRPr="00C67343">
        <w:rPr>
          <w:rFonts w:ascii="Arial" w:hAnsi="Arial" w:cs="Arial"/>
          <w:b w:val="0"/>
          <w:bCs w:val="0"/>
        </w:rPr>
        <w:t>______________________________</w:t>
      </w:r>
      <w:r w:rsidR="006F31A2" w:rsidRPr="00C67343">
        <w:rPr>
          <w:rFonts w:ascii="Arial" w:hAnsi="Arial" w:cs="Arial"/>
          <w:b w:val="0"/>
          <w:bCs w:val="0"/>
        </w:rPr>
        <w:t>____________________</w:t>
      </w:r>
      <w:r w:rsidRPr="00C67343">
        <w:rPr>
          <w:rFonts w:ascii="Arial" w:hAnsi="Arial" w:cs="Arial"/>
          <w:b w:val="0"/>
          <w:bCs w:val="0"/>
        </w:rPr>
        <w:t xml:space="preserve"> </w:t>
      </w:r>
    </w:p>
    <w:p w:rsidR="00DA7B0A" w:rsidRPr="00C67343" w:rsidRDefault="00DA7B0A" w:rsidP="00DA7B0A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DA7B0A" w:rsidRPr="00C67343" w:rsidRDefault="00DA7B0A" w:rsidP="00DA7B0A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67343">
        <w:rPr>
          <w:rFonts w:ascii="Arial" w:hAnsi="Arial" w:cs="Arial"/>
          <w:b w:val="0"/>
          <w:bCs w:val="0"/>
        </w:rPr>
        <w:t>от  0</w:t>
      </w:r>
      <w:r w:rsidR="006F31A2" w:rsidRPr="00C67343">
        <w:rPr>
          <w:rFonts w:ascii="Arial" w:hAnsi="Arial" w:cs="Arial"/>
          <w:b w:val="0"/>
          <w:bCs w:val="0"/>
        </w:rPr>
        <w:t>3</w:t>
      </w:r>
      <w:r w:rsidRPr="00C67343">
        <w:rPr>
          <w:rFonts w:ascii="Arial" w:hAnsi="Arial" w:cs="Arial"/>
          <w:b w:val="0"/>
          <w:bCs w:val="0"/>
        </w:rPr>
        <w:t xml:space="preserve"> марта 2020 года                        №  26</w:t>
      </w:r>
    </w:p>
    <w:p w:rsidR="00DA7B0A" w:rsidRPr="00C67343" w:rsidRDefault="00DA7B0A" w:rsidP="00DA7B0A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AE4D29" w:rsidRPr="00C67343" w:rsidRDefault="00DA7B0A" w:rsidP="00DA7B0A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C67343">
        <w:rPr>
          <w:rFonts w:ascii="Arial" w:hAnsi="Arial" w:cs="Arial"/>
          <w:b w:val="0"/>
          <w:bCs w:val="0"/>
        </w:rPr>
        <w:t xml:space="preserve">О внесении изменений в постановление </w:t>
      </w:r>
      <w:r w:rsidR="00AE4D29" w:rsidRPr="00C67343">
        <w:rPr>
          <w:rFonts w:ascii="Arial" w:hAnsi="Arial" w:cs="Arial"/>
          <w:b w:val="0"/>
          <w:bCs w:val="0"/>
        </w:rPr>
        <w:t xml:space="preserve">от  </w:t>
      </w:r>
      <w:r w:rsidR="007D1DA1" w:rsidRPr="00C67343">
        <w:rPr>
          <w:rFonts w:ascii="Arial" w:hAnsi="Arial" w:cs="Arial"/>
          <w:b w:val="0"/>
          <w:bCs w:val="0"/>
        </w:rPr>
        <w:t>05</w:t>
      </w:r>
      <w:r w:rsidR="00AE4D29" w:rsidRPr="00C67343">
        <w:rPr>
          <w:rFonts w:ascii="Arial" w:hAnsi="Arial" w:cs="Arial"/>
          <w:b w:val="0"/>
          <w:bCs w:val="0"/>
        </w:rPr>
        <w:t xml:space="preserve"> ноября 2019 года</w:t>
      </w:r>
      <w:r w:rsidRPr="00C67343">
        <w:rPr>
          <w:rFonts w:ascii="Arial" w:hAnsi="Arial" w:cs="Arial"/>
          <w:b w:val="0"/>
          <w:bCs w:val="0"/>
        </w:rPr>
        <w:t xml:space="preserve"> </w:t>
      </w:r>
      <w:r w:rsidR="00AE4D29" w:rsidRPr="00C67343">
        <w:rPr>
          <w:rFonts w:ascii="Arial" w:hAnsi="Arial" w:cs="Arial"/>
          <w:b w:val="0"/>
          <w:bCs w:val="0"/>
        </w:rPr>
        <w:t xml:space="preserve">№ </w:t>
      </w:r>
      <w:r w:rsidR="007D1DA1" w:rsidRPr="00C67343">
        <w:rPr>
          <w:rFonts w:ascii="Arial" w:hAnsi="Arial" w:cs="Arial"/>
          <w:b w:val="0"/>
          <w:bCs w:val="0"/>
        </w:rPr>
        <w:t xml:space="preserve"> 55</w:t>
      </w:r>
      <w:r w:rsidRPr="00C67343">
        <w:rPr>
          <w:rFonts w:ascii="Arial" w:hAnsi="Arial" w:cs="Arial"/>
          <w:b w:val="0"/>
          <w:bCs w:val="0"/>
        </w:rPr>
        <w:t xml:space="preserve"> «</w:t>
      </w:r>
      <w:r w:rsidR="00AE4D29" w:rsidRPr="00C67343">
        <w:rPr>
          <w:rFonts w:ascii="Arial" w:hAnsi="Arial" w:cs="Arial"/>
          <w:b w:val="0"/>
        </w:rPr>
        <w:t>Об утверждении административного регламента предоставления муниципальной услуги</w:t>
      </w:r>
      <w:r w:rsidR="00AE4D29" w:rsidRPr="00C67343">
        <w:rPr>
          <w:rFonts w:ascii="Arial" w:hAnsi="Arial" w:cs="Arial"/>
          <w:b w:val="0"/>
          <w:bCs w:val="0"/>
        </w:rPr>
        <w:t xml:space="preserve">   «</w:t>
      </w:r>
      <w:r w:rsidR="00AE4D29" w:rsidRPr="00C67343">
        <w:rPr>
          <w:rFonts w:ascii="Arial" w:hAnsi="Arial" w:cs="Arial"/>
          <w:b w:val="0"/>
        </w:rPr>
        <w:t xml:space="preserve">Предоставление земельных участков,  находящихся в муниципальной собственности </w:t>
      </w:r>
      <w:r w:rsidR="00DF51AF" w:rsidRPr="00C67343">
        <w:rPr>
          <w:rFonts w:ascii="Arial" w:hAnsi="Arial" w:cs="Arial"/>
          <w:b w:val="0"/>
        </w:rPr>
        <w:t>Лемешкинского</w:t>
      </w:r>
      <w:r w:rsidR="00AE4D29" w:rsidRPr="00C67343">
        <w:rPr>
          <w:rFonts w:ascii="Arial" w:hAnsi="Arial" w:cs="Arial"/>
          <w:b w:val="0"/>
        </w:rPr>
        <w:t xml:space="preserve">  сельского поселения, в аренду без проведения торгов»</w:t>
      </w:r>
    </w:p>
    <w:p w:rsidR="00AE4D29" w:rsidRPr="00C67343" w:rsidRDefault="00AE4D29" w:rsidP="00DA7B0A">
      <w:pPr>
        <w:pStyle w:val="ConsPlusTitle"/>
        <w:jc w:val="center"/>
        <w:rPr>
          <w:rFonts w:ascii="Arial" w:hAnsi="Arial" w:cs="Arial"/>
          <w:b w:val="0"/>
          <w:bCs w:val="0"/>
        </w:rPr>
      </w:pPr>
    </w:p>
    <w:p w:rsidR="00AE2837" w:rsidRPr="00C67343" w:rsidRDefault="00AE4D29" w:rsidP="00AE4D29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67343">
        <w:rPr>
          <w:rFonts w:ascii="Arial" w:hAnsi="Arial" w:cs="Arial"/>
          <w:b w:val="0"/>
          <w:bCs w:val="0"/>
        </w:rPr>
        <w:t xml:space="preserve">           В соответствии с Земельным кодексом Российской Федерации от 25.10.2001 N 136-ФЗ, Федеральным законом от 2</w:t>
      </w:r>
      <w:r w:rsidR="00DA7B0A" w:rsidRPr="00C67343">
        <w:rPr>
          <w:rFonts w:ascii="Arial" w:hAnsi="Arial" w:cs="Arial"/>
          <w:b w:val="0"/>
          <w:bCs w:val="0"/>
        </w:rPr>
        <w:t>7</w:t>
      </w:r>
      <w:r w:rsidRPr="00C67343">
        <w:rPr>
          <w:rFonts w:ascii="Arial" w:hAnsi="Arial" w:cs="Arial"/>
          <w:b w:val="0"/>
          <w:bCs w:val="0"/>
        </w:rPr>
        <w:t>.</w:t>
      </w:r>
      <w:r w:rsidR="00DA7B0A" w:rsidRPr="00C67343">
        <w:rPr>
          <w:rFonts w:ascii="Arial" w:hAnsi="Arial" w:cs="Arial"/>
          <w:b w:val="0"/>
          <w:bCs w:val="0"/>
        </w:rPr>
        <w:t>12</w:t>
      </w:r>
      <w:r w:rsidRPr="00C67343">
        <w:rPr>
          <w:rFonts w:ascii="Arial" w:hAnsi="Arial" w:cs="Arial"/>
          <w:b w:val="0"/>
          <w:bCs w:val="0"/>
        </w:rPr>
        <w:t>.201</w:t>
      </w:r>
      <w:r w:rsidR="00DA7B0A" w:rsidRPr="00C67343">
        <w:rPr>
          <w:rFonts w:ascii="Arial" w:hAnsi="Arial" w:cs="Arial"/>
          <w:b w:val="0"/>
          <w:bCs w:val="0"/>
        </w:rPr>
        <w:t xml:space="preserve">9 </w:t>
      </w:r>
      <w:r w:rsidRPr="00C67343">
        <w:rPr>
          <w:rFonts w:ascii="Arial" w:hAnsi="Arial" w:cs="Arial"/>
          <w:b w:val="0"/>
          <w:bCs w:val="0"/>
        </w:rPr>
        <w:t xml:space="preserve">г. № </w:t>
      </w:r>
      <w:r w:rsidR="00DA7B0A" w:rsidRPr="00C67343">
        <w:rPr>
          <w:rFonts w:ascii="Arial" w:hAnsi="Arial" w:cs="Arial"/>
          <w:b w:val="0"/>
          <w:bCs w:val="0"/>
        </w:rPr>
        <w:t>502</w:t>
      </w:r>
      <w:r w:rsidRPr="00C67343">
        <w:rPr>
          <w:rFonts w:ascii="Arial" w:hAnsi="Arial" w:cs="Arial"/>
          <w:b w:val="0"/>
          <w:bCs w:val="0"/>
        </w:rPr>
        <w:t xml:space="preserve">-ФЗ «О внесении изменений в Земельный кодекс Российской Федерации </w:t>
      </w:r>
      <w:r w:rsidR="00DA7B0A" w:rsidRPr="00C67343">
        <w:rPr>
          <w:rFonts w:ascii="Arial" w:hAnsi="Arial" w:cs="Arial"/>
          <w:b w:val="0"/>
          <w:bCs w:val="0"/>
        </w:rPr>
        <w:t xml:space="preserve"> Федеральный закон об аквакультуре (рыбоводстве) </w:t>
      </w:r>
      <w:r w:rsidRPr="00C67343">
        <w:rPr>
          <w:rFonts w:ascii="Arial" w:hAnsi="Arial" w:cs="Arial"/>
          <w:b w:val="0"/>
          <w:bCs w:val="0"/>
        </w:rPr>
        <w:t xml:space="preserve">и </w:t>
      </w:r>
      <w:r w:rsidR="00003D18" w:rsidRPr="00C67343">
        <w:rPr>
          <w:rFonts w:ascii="Arial" w:hAnsi="Arial" w:cs="Arial"/>
          <w:b w:val="0"/>
          <w:bCs w:val="0"/>
        </w:rPr>
        <w:t xml:space="preserve">о внесении изменений в </w:t>
      </w:r>
      <w:r w:rsidRPr="00C67343">
        <w:rPr>
          <w:rFonts w:ascii="Arial" w:hAnsi="Arial" w:cs="Arial"/>
          <w:b w:val="0"/>
          <w:bCs w:val="0"/>
        </w:rPr>
        <w:t xml:space="preserve">отдельные законодательные акты Российской Федерации», </w:t>
      </w:r>
      <w:r w:rsidR="00DA7B0A" w:rsidRPr="00C67343">
        <w:rPr>
          <w:rFonts w:ascii="Arial" w:hAnsi="Arial" w:cs="Arial"/>
          <w:b w:val="0"/>
          <w:bCs w:val="0"/>
        </w:rPr>
        <w:t>Уставом Лемешкинского сельского поселения, рассмотрев  представление от 07.02.2020 г. № 70-57-2020 заместителя пр</w:t>
      </w:r>
      <w:bookmarkStart w:id="0" w:name="_GoBack"/>
      <w:bookmarkEnd w:id="0"/>
      <w:r w:rsidR="00DA7B0A" w:rsidRPr="00C67343">
        <w:rPr>
          <w:rFonts w:ascii="Arial" w:hAnsi="Arial" w:cs="Arial"/>
          <w:b w:val="0"/>
          <w:bCs w:val="0"/>
        </w:rPr>
        <w:t xml:space="preserve">окурора Руднянского муниципального района Р.Б. Байрамова, </w:t>
      </w:r>
      <w:r w:rsidRPr="00C67343">
        <w:rPr>
          <w:rFonts w:ascii="Arial" w:hAnsi="Arial" w:cs="Arial"/>
          <w:b w:val="0"/>
          <w:bCs w:val="0"/>
        </w:rPr>
        <w:t xml:space="preserve">администрация Лемешкинского поселения </w:t>
      </w:r>
    </w:p>
    <w:p w:rsidR="00AE4D29" w:rsidRPr="00C67343" w:rsidRDefault="00AE4D29" w:rsidP="00AE4D29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67343">
        <w:rPr>
          <w:rFonts w:ascii="Arial" w:hAnsi="Arial" w:cs="Arial"/>
          <w:b w:val="0"/>
          <w:bCs w:val="0"/>
        </w:rPr>
        <w:t>ПОСТАНОВЛЯЕТ:</w:t>
      </w:r>
    </w:p>
    <w:p w:rsidR="00003D18" w:rsidRPr="00C67343" w:rsidRDefault="00003D18" w:rsidP="00003D18">
      <w:pPr>
        <w:pStyle w:val="ConsPlusTitle"/>
        <w:tabs>
          <w:tab w:val="left" w:pos="1020"/>
        </w:tabs>
        <w:jc w:val="both"/>
        <w:rPr>
          <w:rFonts w:ascii="Arial" w:hAnsi="Arial" w:cs="Arial"/>
          <w:b w:val="0"/>
          <w:bCs w:val="0"/>
        </w:rPr>
      </w:pPr>
      <w:r w:rsidRPr="00C67343">
        <w:rPr>
          <w:rFonts w:ascii="Arial" w:hAnsi="Arial" w:cs="Arial"/>
          <w:b w:val="0"/>
          <w:bCs w:val="0"/>
        </w:rPr>
        <w:tab/>
      </w:r>
      <w:r w:rsidR="00AE4D29" w:rsidRPr="00C67343">
        <w:rPr>
          <w:rFonts w:ascii="Arial" w:hAnsi="Arial" w:cs="Arial"/>
          <w:b w:val="0"/>
          <w:bCs w:val="0"/>
        </w:rPr>
        <w:t>1.</w:t>
      </w:r>
      <w:r w:rsidR="00AE4D29" w:rsidRPr="00C67343">
        <w:rPr>
          <w:rFonts w:ascii="Arial" w:hAnsi="Arial" w:cs="Arial"/>
          <w:b w:val="0"/>
          <w:bCs w:val="0"/>
        </w:rPr>
        <w:tab/>
      </w:r>
      <w:r w:rsidR="00DA7B0A" w:rsidRPr="00C67343">
        <w:rPr>
          <w:rFonts w:ascii="Arial" w:hAnsi="Arial" w:cs="Arial"/>
          <w:b w:val="0"/>
          <w:bCs w:val="0"/>
        </w:rPr>
        <w:t xml:space="preserve">Дополнить п.1.2.2 </w:t>
      </w:r>
      <w:r w:rsidR="00AE4D29" w:rsidRPr="00C67343">
        <w:rPr>
          <w:rFonts w:ascii="Arial" w:hAnsi="Arial" w:cs="Arial"/>
          <w:b w:val="0"/>
          <w:bCs w:val="0"/>
        </w:rPr>
        <w:t>Административн</w:t>
      </w:r>
      <w:r w:rsidR="00DA7B0A" w:rsidRPr="00C67343">
        <w:rPr>
          <w:rFonts w:ascii="Arial" w:hAnsi="Arial" w:cs="Arial"/>
          <w:b w:val="0"/>
          <w:bCs w:val="0"/>
        </w:rPr>
        <w:t>ого</w:t>
      </w:r>
      <w:r w:rsidR="00AE4D29" w:rsidRPr="00C67343">
        <w:rPr>
          <w:rFonts w:ascii="Arial" w:hAnsi="Arial" w:cs="Arial"/>
          <w:b w:val="0"/>
          <w:bCs w:val="0"/>
        </w:rPr>
        <w:t xml:space="preserve"> регламент</w:t>
      </w:r>
      <w:r w:rsidR="00DA7B0A" w:rsidRPr="00C67343">
        <w:rPr>
          <w:rFonts w:ascii="Arial" w:hAnsi="Arial" w:cs="Arial"/>
          <w:b w:val="0"/>
          <w:bCs w:val="0"/>
        </w:rPr>
        <w:t>а</w:t>
      </w:r>
      <w:r w:rsidR="00AE4D29" w:rsidRPr="00C67343">
        <w:rPr>
          <w:rFonts w:ascii="Arial" w:hAnsi="Arial" w:cs="Arial"/>
          <w:b w:val="0"/>
          <w:bCs w:val="0"/>
        </w:rPr>
        <w:t xml:space="preserve"> предоставления муниципальной услуги «Предоставление земельных участков,  находящихся в муниципальной собственности </w:t>
      </w:r>
      <w:r w:rsidR="00DF51AF" w:rsidRPr="00C67343">
        <w:rPr>
          <w:rFonts w:ascii="Arial" w:hAnsi="Arial" w:cs="Arial"/>
          <w:b w:val="0"/>
          <w:bCs w:val="0"/>
        </w:rPr>
        <w:t>Лемешкинского</w:t>
      </w:r>
      <w:r w:rsidR="00AE4D29" w:rsidRPr="00C67343">
        <w:rPr>
          <w:rFonts w:ascii="Arial" w:hAnsi="Arial" w:cs="Arial"/>
          <w:b w:val="0"/>
          <w:bCs w:val="0"/>
        </w:rPr>
        <w:t xml:space="preserve"> сельского поселения, в аренду без проведения торгов»</w:t>
      </w:r>
      <w:r w:rsidR="00DA7B0A" w:rsidRPr="00C67343">
        <w:rPr>
          <w:rFonts w:ascii="Arial" w:hAnsi="Arial" w:cs="Arial"/>
          <w:b w:val="0"/>
          <w:bCs w:val="0"/>
        </w:rPr>
        <w:t xml:space="preserve">  подпунктом </w:t>
      </w:r>
      <w:r w:rsidRPr="00C67343">
        <w:rPr>
          <w:rFonts w:ascii="Arial" w:hAnsi="Arial" w:cs="Arial"/>
          <w:b w:val="0"/>
          <w:bCs w:val="0"/>
        </w:rPr>
        <w:t xml:space="preserve">27.1 следующего содержания: </w:t>
      </w:r>
    </w:p>
    <w:p w:rsidR="00AE4D29" w:rsidRPr="00C67343" w:rsidRDefault="00003D18" w:rsidP="00AE4D29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67343">
        <w:rPr>
          <w:rFonts w:ascii="Arial" w:hAnsi="Arial" w:cs="Arial"/>
          <w:b w:val="0"/>
          <w:bCs w:val="0"/>
        </w:rPr>
        <w:t xml:space="preserve">            «27.1)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целей;»</w:t>
      </w:r>
      <w:r w:rsidR="00AE4D29" w:rsidRPr="00C67343">
        <w:rPr>
          <w:rFonts w:ascii="Arial" w:hAnsi="Arial" w:cs="Arial"/>
          <w:b w:val="0"/>
          <w:bCs w:val="0"/>
        </w:rPr>
        <w:t>.</w:t>
      </w:r>
    </w:p>
    <w:p w:rsidR="00AE4D29" w:rsidRPr="00C67343" w:rsidRDefault="00AE4D29" w:rsidP="00AE4D29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67343">
        <w:rPr>
          <w:rFonts w:ascii="Arial" w:hAnsi="Arial" w:cs="Arial"/>
          <w:b w:val="0"/>
          <w:bCs w:val="0"/>
        </w:rPr>
        <w:t xml:space="preserve">             </w:t>
      </w:r>
      <w:r w:rsidR="00DF2160" w:rsidRPr="00C67343">
        <w:rPr>
          <w:rFonts w:ascii="Arial" w:hAnsi="Arial" w:cs="Arial"/>
          <w:b w:val="0"/>
          <w:bCs w:val="0"/>
        </w:rPr>
        <w:t>2</w:t>
      </w:r>
      <w:r w:rsidRPr="00C67343">
        <w:rPr>
          <w:rFonts w:ascii="Arial" w:hAnsi="Arial" w:cs="Arial"/>
          <w:b w:val="0"/>
          <w:bCs w:val="0"/>
        </w:rPr>
        <w:t>. Контроль за исполнением настоящего постановления оставляю за собой.</w:t>
      </w:r>
    </w:p>
    <w:p w:rsidR="00AE4D29" w:rsidRPr="00C67343" w:rsidRDefault="00AE4D29" w:rsidP="00AE4D29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67343">
        <w:rPr>
          <w:rFonts w:ascii="Arial" w:hAnsi="Arial" w:cs="Arial"/>
          <w:b w:val="0"/>
          <w:bCs w:val="0"/>
        </w:rPr>
        <w:t xml:space="preserve">             </w:t>
      </w:r>
      <w:r w:rsidR="00DF2160" w:rsidRPr="00C67343">
        <w:rPr>
          <w:rFonts w:ascii="Arial" w:hAnsi="Arial" w:cs="Arial"/>
          <w:b w:val="0"/>
          <w:bCs w:val="0"/>
        </w:rPr>
        <w:t>3</w:t>
      </w:r>
      <w:r w:rsidRPr="00C67343">
        <w:rPr>
          <w:rFonts w:ascii="Arial" w:hAnsi="Arial" w:cs="Arial"/>
          <w:b w:val="0"/>
          <w:bCs w:val="0"/>
        </w:rPr>
        <w:t xml:space="preserve">. Настоящее постановление вступает в силу с даты его подписания и подлежит опубликованию (обнародованию), а также размещению в региональном реестре государственных и муниципальных услуг (функций) в сети Интернет. </w:t>
      </w:r>
    </w:p>
    <w:p w:rsidR="00AE4D29" w:rsidRPr="00C67343" w:rsidRDefault="00AE4D29" w:rsidP="00AE4D29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AE4D29" w:rsidRPr="00C67343" w:rsidRDefault="00AE4D29" w:rsidP="00AE4D29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67343">
        <w:rPr>
          <w:rFonts w:ascii="Arial" w:hAnsi="Arial" w:cs="Arial"/>
          <w:b w:val="0"/>
          <w:bCs w:val="0"/>
        </w:rPr>
        <w:t xml:space="preserve">Глава  Лемешкинского </w:t>
      </w:r>
    </w:p>
    <w:p w:rsidR="00AE2837" w:rsidRPr="00C67343" w:rsidRDefault="00AE4D29" w:rsidP="00AE4D29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67343">
        <w:rPr>
          <w:rFonts w:ascii="Arial" w:hAnsi="Arial" w:cs="Arial"/>
          <w:b w:val="0"/>
          <w:bCs w:val="0"/>
        </w:rPr>
        <w:t>Сельского поселения:                                                И.А.Лемешкин</w:t>
      </w:r>
    </w:p>
    <w:sectPr w:rsidR="00AE2837" w:rsidRPr="00C67343" w:rsidSect="00DA7B0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46" w:rsidRDefault="003B0B46" w:rsidP="00E045FC">
      <w:r>
        <w:separator/>
      </w:r>
    </w:p>
  </w:endnote>
  <w:endnote w:type="continuationSeparator" w:id="0">
    <w:p w:rsidR="003B0B46" w:rsidRDefault="003B0B46" w:rsidP="00E0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46" w:rsidRDefault="003B0B46" w:rsidP="00E045FC">
      <w:r>
        <w:separator/>
      </w:r>
    </w:p>
  </w:footnote>
  <w:footnote w:type="continuationSeparator" w:id="0">
    <w:p w:rsidR="003B0B46" w:rsidRDefault="003B0B46" w:rsidP="00E04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D44"/>
    <w:rsid w:val="00003D18"/>
    <w:rsid w:val="00012493"/>
    <w:rsid w:val="000A1E84"/>
    <w:rsid w:val="000A70C3"/>
    <w:rsid w:val="000C5CD5"/>
    <w:rsid w:val="000E5D26"/>
    <w:rsid w:val="00122B04"/>
    <w:rsid w:val="00161C78"/>
    <w:rsid w:val="001E0529"/>
    <w:rsid w:val="00214CAC"/>
    <w:rsid w:val="00237409"/>
    <w:rsid w:val="00263FD6"/>
    <w:rsid w:val="002C04A7"/>
    <w:rsid w:val="002C05C4"/>
    <w:rsid w:val="002F44D7"/>
    <w:rsid w:val="00302BC2"/>
    <w:rsid w:val="003067AA"/>
    <w:rsid w:val="00312D44"/>
    <w:rsid w:val="00341FFF"/>
    <w:rsid w:val="0034600D"/>
    <w:rsid w:val="00367C20"/>
    <w:rsid w:val="00382C44"/>
    <w:rsid w:val="00395F05"/>
    <w:rsid w:val="003B0B46"/>
    <w:rsid w:val="003D2941"/>
    <w:rsid w:val="003F7AAB"/>
    <w:rsid w:val="00422346"/>
    <w:rsid w:val="004934BB"/>
    <w:rsid w:val="004A492D"/>
    <w:rsid w:val="004C7F3E"/>
    <w:rsid w:val="00511B4D"/>
    <w:rsid w:val="00511D3D"/>
    <w:rsid w:val="00550D72"/>
    <w:rsid w:val="00594B37"/>
    <w:rsid w:val="005B438F"/>
    <w:rsid w:val="0061579A"/>
    <w:rsid w:val="0063631A"/>
    <w:rsid w:val="00685E0C"/>
    <w:rsid w:val="006A5082"/>
    <w:rsid w:val="006E29D8"/>
    <w:rsid w:val="006F31A2"/>
    <w:rsid w:val="006F5394"/>
    <w:rsid w:val="007035A1"/>
    <w:rsid w:val="007129B4"/>
    <w:rsid w:val="007219A8"/>
    <w:rsid w:val="00723CCC"/>
    <w:rsid w:val="007773F8"/>
    <w:rsid w:val="00795226"/>
    <w:rsid w:val="007D1DA1"/>
    <w:rsid w:val="007D5854"/>
    <w:rsid w:val="007F1375"/>
    <w:rsid w:val="007F61A1"/>
    <w:rsid w:val="00810418"/>
    <w:rsid w:val="008111BA"/>
    <w:rsid w:val="008450E7"/>
    <w:rsid w:val="00874F85"/>
    <w:rsid w:val="008972A2"/>
    <w:rsid w:val="008A1402"/>
    <w:rsid w:val="008D75F0"/>
    <w:rsid w:val="00A31C81"/>
    <w:rsid w:val="00A34E5F"/>
    <w:rsid w:val="00AD0DBA"/>
    <w:rsid w:val="00AE2837"/>
    <w:rsid w:val="00AE4D29"/>
    <w:rsid w:val="00B0770D"/>
    <w:rsid w:val="00B32D81"/>
    <w:rsid w:val="00B33ED5"/>
    <w:rsid w:val="00B51161"/>
    <w:rsid w:val="00B77CF9"/>
    <w:rsid w:val="00B9262C"/>
    <w:rsid w:val="00B96CE0"/>
    <w:rsid w:val="00BA6C5C"/>
    <w:rsid w:val="00BB31B5"/>
    <w:rsid w:val="00BD4A1A"/>
    <w:rsid w:val="00BE647C"/>
    <w:rsid w:val="00C537B4"/>
    <w:rsid w:val="00C62037"/>
    <w:rsid w:val="00C67343"/>
    <w:rsid w:val="00C753DA"/>
    <w:rsid w:val="00CA12E6"/>
    <w:rsid w:val="00CA49AB"/>
    <w:rsid w:val="00CB55B8"/>
    <w:rsid w:val="00CC6D07"/>
    <w:rsid w:val="00D062E4"/>
    <w:rsid w:val="00D1535F"/>
    <w:rsid w:val="00D17435"/>
    <w:rsid w:val="00D27E23"/>
    <w:rsid w:val="00D325CD"/>
    <w:rsid w:val="00D8665F"/>
    <w:rsid w:val="00DA7B0A"/>
    <w:rsid w:val="00DF2160"/>
    <w:rsid w:val="00DF51AF"/>
    <w:rsid w:val="00E045FC"/>
    <w:rsid w:val="00E1332B"/>
    <w:rsid w:val="00E216AB"/>
    <w:rsid w:val="00E260BC"/>
    <w:rsid w:val="00E42063"/>
    <w:rsid w:val="00E7558C"/>
    <w:rsid w:val="00E8060E"/>
    <w:rsid w:val="00EF7749"/>
    <w:rsid w:val="00F21084"/>
    <w:rsid w:val="00F470A9"/>
    <w:rsid w:val="00F61F18"/>
    <w:rsid w:val="00F856A4"/>
    <w:rsid w:val="00FD1BDE"/>
    <w:rsid w:val="00FD6313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9BC8B-1E9E-4E63-B50F-AEDA7D01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2D44"/>
    <w:rPr>
      <w:color w:val="0000FF"/>
      <w:u w:val="single"/>
    </w:rPr>
  </w:style>
  <w:style w:type="paragraph" w:customStyle="1" w:styleId="ConsPlusTitle">
    <w:name w:val="ConsPlusTitle"/>
    <w:rsid w:val="00312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12D44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045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045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4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BB31B5"/>
  </w:style>
  <w:style w:type="paragraph" w:customStyle="1" w:styleId="copyright-info">
    <w:name w:val="copyright-info"/>
    <w:basedOn w:val="a"/>
    <w:rsid w:val="00BB31B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F31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31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FE25-0176-4068-82D9-97BAAD60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</vt:lpstr>
      <vt:lpstr>    1. Общие положения</vt:lpstr>
      <vt:lpstr>    </vt:lpstr>
      <vt:lpstr>    2. Стандарт предоставления муниципальной услуги</vt:lpstr>
      <vt:lpstr>    </vt:lpstr>
      <vt:lpstr>    2.1. Наименование муниципальной услуги и органа, непосредственно предоставляющег</vt:lpstr>
      <vt:lpstr>    Наименование муниципальной услуги: «Предоставление земельных участков,  находящи</vt:lpstr>
      <vt:lpstr>    </vt:lpstr>
      <vt:lpstr>    2.2. Результатом предоставления муниципальной услуги является одно из следующих </vt:lpstr>
      <vt:lpstr>        - выдача или направление для подписания заявителю проекта договора аренды земель</vt:lpstr>
      <vt:lpstr>        - выдача или направление заявителю решения об отказе в предоставлении земельного</vt:lpstr>
      <vt:lpstr>        </vt:lpstr>
      <vt:lpstr>        2.3. Срок предоставления муниципальной услуги.</vt:lpstr>
      <vt:lpstr>        Документы, фиксирующие результат предоставления муниципальной услуги, должны быт</vt:lpstr>
      <vt:lpstr>        </vt:lpstr>
      <vt:lpstr>    2.4. Правовые основания для предоставления муниципальной услуги.</vt:lpstr>
      <vt:lpstr>    Предоставление муниципальной услуги осуществляется в соответствии с:</vt:lpstr>
      <vt:lpstr>    </vt:lpstr>
      <vt:lpstr>    2.5. Исчерпывающий перечень документов, необходимых в соответствии с нормативным</vt:lpstr>
      <vt:lpstr>    2.5.1. Перечень документов, который заявитель должен представить самостоятельно </vt:lpstr>
      <vt:lpstr>    2.5.1.1. заявление о предоставлении в аренду без проведения торгов земельного уч</vt:lpstr>
      <vt:lpstr>        2.5.1.2. документ, удостоверяющий личность заявителя (заявителей), являющегося ф</vt:lpstr>
      <vt:lpstr>        2.5.1.3 документ, подтверждающий полномочия представителя заявителя (заявителей)</vt:lpstr>
      <vt:lpstr>        2.5.1.4. заверенный перевод на русский язык документов о государственной регистр</vt:lpstr>
      <vt:lpstr>        2.5.1.5. документы, подтверждающие право заявителя на приобретение земельного уч</vt:lpstr>
      <vt:lpstr>        2.5.2.Предоставление документов, прилагаемых к заявлению при обращении заявителя</vt:lpstr>
      <vt:lpstr>        2.5.3. В случае подачи заявления о предоставлении земельного участка в аренду бе</vt:lpstr>
      <vt:lpstr>        2.5.4. В случае если для предоставления муниципальной услуги необходимо представ</vt:lpstr>
      <vt:lpstr>        2.5.5. Перечень документов, которые заявитель вправе представить по собственной </vt:lpstr>
      <vt:lpstr>        2.5.5.1. документы, подтверждающие право заявителя на приобретение земельного уч</vt:lpstr>
      <vt:lpstr>        2.5.5.2. в случае непредставления заявителем по собственной инициативе документо</vt:lpstr>
      <vt:lpstr>        2.5.8. Требования к содержанию заявления и прилагаемым документам:</vt:lpstr>
      <vt:lpstr>        В заявлении о предоставлении земельного участка указываются:</vt:lpstr>
      <vt:lpstr>        Прилагаемые к заявлению документы представляются (направляются) в подлиннике (в </vt:lpstr>
      <vt:lpstr>        Тексты документов должны быть написаны разборчиво.</vt:lpstr>
      <vt:lpstr>        Документы должны быть заполнены в полном объеме.</vt:lpstr>
      <vt:lpstr>        Документы не должны иметь повреждений, наличие которых не позволяет однозначно и</vt:lpstr>
      <vt:lpstr>        2.5.9. Заявитель вправе отозвать своё заявление на любой стадии оказания муницип</vt:lpstr>
      <vt:lpstr>        </vt:lpstr>
      <vt:lpstr>    2.7. Исчерпывающий перечень оснований для отказа в предоставлении земельного уча</vt:lpstr>
      <vt:lpstr>    </vt:lpstr>
      <vt:lpstr>    2.8.Размер и способы взимания с заявителя государственной пошлины или иной платы</vt:lpstr>
      <vt:lpstr>    Государственная пошлина и иная плата за предоставление муниципальной услуги не в</vt:lpstr>
      <vt:lpstr>    </vt:lpstr>
      <vt:lpstr>    2.9. Максимальный срок ожидания в очереди при подаче заявления  о предоставлении</vt:lpstr>
      <vt:lpstr>    2.9.1. Время ожидания в очереди, при подаче обращения на получение муниципальной</vt:lpstr>
      <vt:lpstr>    2.9.2. Время ожидания при получении результатов предоставления муниципальной усл</vt:lpstr>
      <vt:lpstr>    </vt:lpstr>
      <vt:lpstr>    2.10. Срок и порядок регистрации заявления о предоставлении муниципальной услуги</vt:lpstr>
      <vt:lpstr>    Документы, поданные заявителем через МФЦ, в течение следующего рабочего дня посл</vt:lpstr>
      <vt:lpstr>    Регистрация заявлений, при их поступлении, а также доведение заявления до лица, </vt:lpstr>
      <vt:lpstr>    Заявление регистрируется ответственными сотрудниками администрации в течение одн</vt:lpstr>
      <vt:lpstr>    Дата регистрации заявления в администрации является началом исчисления срока пре</vt:lpstr>
      <vt:lpstr>    </vt:lpstr>
      <vt:lpstr>    2.11. Требования к помещениям, в которых предоставляется муниципальная услуга, к</vt:lpstr>
      <vt:lpstr>    Здание, в котором предоставляется муниципальная услуга, должно находится с учето</vt:lpstr>
      <vt:lpstr>    Помещение, в котором осуществляется предоставление муниципальной услуги, должно </vt:lpstr>
      <vt:lpstr>    Места ожидания и приема заявителей, сдачи, получения документов заявителем и зап</vt:lpstr>
      <vt:lpstr>    В помещениях, предназначенных для приема документов, должны размещаться информац</vt:lpstr>
      <vt:lpstr>    </vt:lpstr>
      <vt:lpstr>    2.12. Показатели доступности и качества муниципальной услуги.</vt:lpstr>
      <vt:lpstr>    Показателями доступности и качества муниципальной услуги являются:</vt:lpstr>
      <vt:lpstr>    а) своевременность и полнота предоставляемой информации о муниципальной услуге;</vt:lpstr>
      <vt:lpstr>    б) соблюдение сроков и последовательности выполнения всех административных проце</vt:lpstr>
      <vt:lpstr>    в) отсутствие обоснованных жалоб заявителей;</vt:lpstr>
      <vt:lpstr>        г) обоснованность отказов в предоставлении муниципальной услуги.</vt:lpstr>
      <vt:lpstr>    </vt:lpstr>
      <vt:lpstr>    2.13. Иные требования, в том числе учитывающие особенности предоставления муници</vt:lpstr>
      <vt:lpstr>    Администрация при предоставлении муниципальной услуги осуществляет взаимодействи</vt:lpstr>
      <vt:lpstr>    </vt:lpstr>
      <vt:lpstr>    3. Состав, последовательность и сроки выполнения административных процедур, треб</vt:lpstr>
      <vt:lpstr>    </vt:lpstr>
      <vt:lpstr>    3.1. Исчерпывающий перечень административных процедур по предоставлению муниципа</vt:lpstr>
      <vt:lpstr>    3.1. Предоставление муниципальной услуги включает в себя следующие административ</vt:lpstr>
      <vt:lpstr>    подача заявления в администрацию или МФЦ;</vt:lpstr>
      <vt:lpstr>    регистрация поступившего заявления и передача его ответственному исполнителю адм</vt:lpstr>
      <vt:lpstr>        экспертиза документов, представленных заявителем;</vt:lpstr>
      <vt:lpstr>        подготовка проекта уведомления о возврате заявления заявителю по основаниям, уст</vt:lpstr>
      <vt:lpstr>        формирование необходимых запросов и осмотр приобретаемого земельного участка и р</vt:lpstr>
      <vt:lpstr>        подписание уведомления о возврате заявления заявителю уполномоченным главой Леме</vt:lpstr>
      <vt:lpstr>        подготовка проекта договора аренды земельного участка;</vt:lpstr>
      <vt:lpstr>        подготовка проекта решения об отказе в предоставлении земельного участка в форме</vt:lpstr>
      <vt:lpstr>        правовая экспертиза и подписание проекта договора аренды земельного участка или </vt:lpstr>
      <vt:lpstr>        регистрация результата рассмотрения представленных заявителем документов;</vt:lpstr>
      <vt:lpstr>        выдача или направление заявителю (его представителю) результата рассмотрения зая</vt:lpstr>
      <vt:lpstr>    </vt:lpstr>
      <vt:lpstr>    3.2. Последовательность и сроки выполнения административных процедур.</vt:lpstr>
      <vt:lpstr>    3.2.1. Подача заявления в администрацию или МФЦ.</vt:lpstr>
      <vt:lpstr>    Основанием для начала административной процедуры является поступление заявления </vt:lpstr>
      <vt:lpstr>    Лицом, ответственным за выполнение административной процедуры является специалис</vt:lpstr>
      <vt:lpstr>    Содержание административных действий, входящих в состав административной процеду</vt:lpstr>
      <vt:lpstr>    Результатом административной процедуры является прием заявления сотрудником адми</vt:lpstr>
      <vt:lpstr>    </vt:lpstr>
      <vt:lpstr>    Подача заявления при личном обращении.</vt:lpstr>
      <vt:lpstr>    Прием заявления от заявителя при личном обращении осуществляется специалистом ад</vt:lpstr>
      <vt:lpstr>    Предварительно заявитель может получить консультацию специалиста администрации и</vt:lpstr>
      <vt:lpstr>    Максимальное время ожидания приема специалистом – 15 минут.</vt:lpstr>
      <vt:lpstr>    Максимальное время приема заявителя специалистом – 10 минут.</vt:lpstr>
      <vt:lpstr>    Перечень необходимых документов и предъявляемые к ним требования представлены в </vt:lpstr>
      <vt:lpstr>    В результате административной процедуры ответственное лицо осуществляет прием до</vt:lpstr>
    </vt:vector>
  </TitlesOfParts>
  <Company>SPecialiST RePack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User</cp:lastModifiedBy>
  <cp:revision>4</cp:revision>
  <cp:lastPrinted>2020-03-03T07:53:00Z</cp:lastPrinted>
  <dcterms:created xsi:type="dcterms:W3CDTF">2020-03-03T07:25:00Z</dcterms:created>
  <dcterms:modified xsi:type="dcterms:W3CDTF">2020-03-27T04:19:00Z</dcterms:modified>
</cp:coreProperties>
</file>